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Pr="00402109" w:rsidRDefault="00230C11" w:rsidP="00D613F2">
      <w:pPr>
        <w:rPr>
          <w:b/>
          <w:bCs/>
          <w:sz w:val="26"/>
          <w:szCs w:val="26"/>
        </w:rPr>
      </w:pPr>
      <w:bookmarkStart w:id="0" w:name="OLE_LINK1"/>
      <w:bookmarkStart w:id="1" w:name="OLE_LINK2"/>
      <w:bookmarkStart w:id="2" w:name="OLE_LINK5"/>
      <w:r w:rsidRPr="00402109">
        <w:rPr>
          <w:b/>
          <w:bCs/>
          <w:sz w:val="26"/>
          <w:szCs w:val="26"/>
        </w:rPr>
        <w:t>BIBLE QUESTIONS:  SESSION 1</w:t>
      </w:r>
      <w:r w:rsidR="00687DA1">
        <w:rPr>
          <w:b/>
          <w:bCs/>
          <w:sz w:val="26"/>
          <w:szCs w:val="26"/>
        </w:rPr>
        <w:t>7</w:t>
      </w:r>
    </w:p>
    <w:bookmarkEnd w:id="0"/>
    <w:bookmarkEnd w:id="1"/>
    <w:bookmarkEnd w:id="2"/>
    <w:p w:rsidR="003C0779" w:rsidRDefault="003C0779" w:rsidP="00687DA1">
      <w:pPr>
        <w:rPr>
          <w:sz w:val="26"/>
          <w:szCs w:val="26"/>
        </w:rPr>
      </w:pPr>
    </w:p>
    <w:p w:rsidR="003C0779" w:rsidRPr="00D44430" w:rsidRDefault="003C0779" w:rsidP="003C0779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430">
        <w:rPr>
          <w:b/>
          <w:bCs/>
          <w:sz w:val="26"/>
          <w:szCs w:val="26"/>
        </w:rPr>
        <w:t xml:space="preserve">What is </w:t>
      </w:r>
      <w:proofErr w:type="gramStart"/>
      <w:r w:rsidRPr="00D44430">
        <w:rPr>
          <w:b/>
          <w:bCs/>
          <w:sz w:val="26"/>
          <w:szCs w:val="26"/>
        </w:rPr>
        <w:t>Reformed</w:t>
      </w:r>
      <w:proofErr w:type="gramEnd"/>
      <w:r w:rsidRPr="00D44430">
        <w:rPr>
          <w:b/>
          <w:bCs/>
          <w:sz w:val="26"/>
          <w:szCs w:val="26"/>
        </w:rPr>
        <w:t xml:space="preserve"> Theology?</w:t>
      </w:r>
    </w:p>
    <w:p w:rsidR="003C0779" w:rsidRDefault="003C0779" w:rsidP="003C0779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Historically it is those who adhere to the Radical Reformation teachings of Ulrich Zwingli </w:t>
      </w:r>
      <w:r w:rsidR="001402B1">
        <w:rPr>
          <w:sz w:val="26"/>
          <w:szCs w:val="26"/>
        </w:rPr>
        <w:t xml:space="preserve">(1484-1531) </w:t>
      </w:r>
      <w:r>
        <w:rPr>
          <w:sz w:val="26"/>
          <w:szCs w:val="26"/>
        </w:rPr>
        <w:t>or John Calvin</w:t>
      </w:r>
      <w:r w:rsidR="001402B1">
        <w:rPr>
          <w:sz w:val="26"/>
          <w:szCs w:val="26"/>
        </w:rPr>
        <w:t xml:space="preserve"> (1509-1564)</w:t>
      </w:r>
    </w:p>
    <w:p w:rsidR="003C0779" w:rsidRDefault="003C0779" w:rsidP="00AE0502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Radical Reformation – if it’s not in the </w:t>
      </w:r>
      <w:r w:rsidR="00AE0502">
        <w:rPr>
          <w:sz w:val="26"/>
          <w:szCs w:val="26"/>
        </w:rPr>
        <w:t xml:space="preserve">commanded </w:t>
      </w:r>
      <w:r>
        <w:rPr>
          <w:sz w:val="26"/>
          <w:szCs w:val="26"/>
        </w:rPr>
        <w:t>bible, it should</w:t>
      </w:r>
      <w:r w:rsidR="00AE0502">
        <w:rPr>
          <w:sz w:val="26"/>
          <w:szCs w:val="26"/>
        </w:rPr>
        <w:t xml:space="preserve"> not be a part of Christian worship</w:t>
      </w:r>
      <w:r>
        <w:rPr>
          <w:sz w:val="26"/>
          <w:szCs w:val="26"/>
        </w:rPr>
        <w:t>.</w:t>
      </w:r>
    </w:p>
    <w:p w:rsidR="003C0779" w:rsidRDefault="003C0779" w:rsidP="003C0779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Anti-Roman Catholic to the point of reactionary</w:t>
      </w:r>
    </w:p>
    <w:p w:rsidR="003C0779" w:rsidRDefault="003C0779" w:rsidP="003C0779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Anti Liturgy and ceremonies</w:t>
      </w:r>
    </w:p>
    <w:p w:rsidR="001402B1" w:rsidRPr="001402B1" w:rsidRDefault="001402B1" w:rsidP="001402B1">
      <w:pPr>
        <w:pStyle w:val="ListParagraph"/>
        <w:numPr>
          <w:ilvl w:val="3"/>
          <w:numId w:val="6"/>
        </w:numPr>
        <w:rPr>
          <w:b/>
          <w:bCs/>
        </w:rPr>
      </w:pPr>
      <w:r w:rsidRPr="001402B1">
        <w:rPr>
          <w:b/>
          <w:bCs/>
        </w:rPr>
        <w:t>13. What was the attitude of the non-Lutheran Reformers in revising the Service?</w:t>
      </w:r>
      <w:r w:rsidRPr="001402B1">
        <w:rPr>
          <w:b/>
          <w:bCs/>
        </w:rPr>
        <w:br/>
      </w:r>
      <w:r w:rsidRPr="00E461E7">
        <w:t>Zwingli, in his first Order of Worship, which he introduced at</w:t>
      </w:r>
      <w:r>
        <w:t xml:space="preserve"> </w:t>
      </w:r>
      <w:r w:rsidRPr="00E461E7">
        <w:t>Zurich, fallowed Luther’s Form of the Mass rather closely; but later he aimed at eliminating from the service all forms which were</w:t>
      </w:r>
      <w:r>
        <w:t xml:space="preserve"> </w:t>
      </w:r>
      <w:r w:rsidRPr="00E461E7">
        <w:t>not directly traceable to New Testament usage. Calvin sought in</w:t>
      </w:r>
      <w:r>
        <w:t xml:space="preserve"> </w:t>
      </w:r>
      <w:r w:rsidRPr="00E461E7">
        <w:t>every way to simplify the Service. He appeared to think that the</w:t>
      </w:r>
      <w:r>
        <w:t xml:space="preserve"> </w:t>
      </w:r>
      <w:r w:rsidRPr="00E461E7">
        <w:t>spiritual and churchly development of f</w:t>
      </w:r>
      <w:r>
        <w:t>i</w:t>
      </w:r>
      <w:r w:rsidRPr="00E461E7">
        <w:t>fteen centuries could be</w:t>
      </w:r>
      <w:r>
        <w:t xml:space="preserve"> </w:t>
      </w:r>
      <w:r w:rsidRPr="00E461E7">
        <w:t>swept away by simply ignoring it. His aim was to go back to the</w:t>
      </w:r>
      <w:r>
        <w:t xml:space="preserve"> </w:t>
      </w:r>
      <w:r w:rsidRPr="00E461E7">
        <w:t>foundation principles of the Church as it existed in the days of the</w:t>
      </w:r>
      <w:r>
        <w:t xml:space="preserve"> </w:t>
      </w:r>
      <w:r w:rsidRPr="00E461E7">
        <w:t>Apostles. With this in view, he abandoned everything that could</w:t>
      </w:r>
      <w:r>
        <w:t xml:space="preserve"> </w:t>
      </w:r>
      <w:r w:rsidRPr="00E461E7">
        <w:t>not be justified from Holy Scripture a</w:t>
      </w:r>
      <w:r>
        <w:t xml:space="preserve">s Apostolic or early Christian. </w:t>
      </w:r>
      <w:r w:rsidRPr="00E461E7">
        <w:t>Accordingly, he made of the church a mere house of prayer;</w:t>
      </w:r>
      <w:r>
        <w:t xml:space="preserve"> </w:t>
      </w:r>
      <w:r w:rsidRPr="00E461E7">
        <w:t>the altar became a simple table; statues, pictures, and even the</w:t>
      </w:r>
      <w:r>
        <w:t xml:space="preserve"> </w:t>
      </w:r>
      <w:r w:rsidRPr="00E461E7">
        <w:t>cross had to disappear from the church; music was barely tolerated</w:t>
      </w:r>
      <w:r>
        <w:t xml:space="preserve"> </w:t>
      </w:r>
      <w:r w:rsidRPr="00E461E7">
        <w:t>in the form of simple psalm-singing. Thus, besides the Lord’s Supper, the only component parts of the Service were psalm-singing,</w:t>
      </w:r>
      <w:r>
        <w:t xml:space="preserve"> </w:t>
      </w:r>
      <w:r w:rsidRPr="00E461E7">
        <w:t>preaching and prayer. John Knox prepared “Te Book of Common</w:t>
      </w:r>
      <w:r>
        <w:t xml:space="preserve"> </w:t>
      </w:r>
      <w:r w:rsidRPr="00E461E7">
        <w:t>Order” for the English congregation at Frankfort, and it afterwards became the established order of worship in Scotland, and</w:t>
      </w:r>
      <w:r>
        <w:t xml:space="preserve"> </w:t>
      </w:r>
      <w:r w:rsidRPr="00E461E7">
        <w:t>remained such for nearly a century. This order was approved by</w:t>
      </w:r>
      <w:r>
        <w:t xml:space="preserve"> </w:t>
      </w:r>
      <w:r w:rsidRPr="00E461E7">
        <w:t>John Calvin, and was used by the English congregation at Geneva.</w:t>
      </w:r>
      <w:r w:rsidRPr="00E461E7">
        <w:br/>
      </w:r>
      <w:r w:rsidRPr="001402B1">
        <w:rPr>
          <w:b/>
          <w:bCs/>
        </w:rPr>
        <w:t>14. Is the Lutheran conception of worship held by the other Protestant churches also?</w:t>
      </w:r>
      <w:r w:rsidRPr="001402B1">
        <w:rPr>
          <w:b/>
          <w:bCs/>
        </w:rPr>
        <w:br/>
      </w:r>
      <w:r w:rsidRPr="00E461E7">
        <w:t xml:space="preserve">No, for in those churches chief emphasis is laid upon the </w:t>
      </w:r>
      <w:r w:rsidRPr="001402B1">
        <w:rPr>
          <w:i/>
          <w:iCs/>
        </w:rPr>
        <w:t xml:space="preserve">sacrificial </w:t>
      </w:r>
      <w:r w:rsidRPr="00E461E7">
        <w:t>element. T</w:t>
      </w:r>
      <w:r>
        <w:t>h</w:t>
      </w:r>
      <w:r w:rsidRPr="00E461E7">
        <w:t>is is done to such an extent, that even such sacramental ordinances as the Lord’s Supper and Baptism are regarded as the Christian’s own acts of worship, rather than as means</w:t>
      </w:r>
      <w:r w:rsidRPr="00E461E7">
        <w:br/>
        <w:t xml:space="preserve">through which God </w:t>
      </w:r>
      <w:proofErr w:type="spellStart"/>
      <w:r w:rsidRPr="00E461E7">
        <w:t>oﬀers</w:t>
      </w:r>
      <w:proofErr w:type="spellEnd"/>
      <w:r w:rsidRPr="00E461E7">
        <w:t xml:space="preserve"> and bestows His grace.</w:t>
      </w:r>
    </w:p>
    <w:p w:rsidR="001402B1" w:rsidRDefault="001402B1" w:rsidP="001402B1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Congregationalist or Presbyterian polity.  Anti-episcopal.</w:t>
      </w:r>
    </w:p>
    <w:p w:rsidR="003C0779" w:rsidRDefault="003C0779" w:rsidP="003C0779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TULIP</w:t>
      </w:r>
      <w:r w:rsidR="00AE0502">
        <w:rPr>
          <w:sz w:val="26"/>
          <w:szCs w:val="26"/>
        </w:rPr>
        <w:t xml:space="preserve"> – </w:t>
      </w:r>
      <w:r w:rsidR="00AE0502" w:rsidRPr="00D44430">
        <w:rPr>
          <w:b/>
          <w:bCs/>
          <w:sz w:val="26"/>
          <w:szCs w:val="26"/>
        </w:rPr>
        <w:t>T</w:t>
      </w:r>
      <w:r w:rsidR="00AE0502">
        <w:rPr>
          <w:sz w:val="26"/>
          <w:szCs w:val="26"/>
        </w:rPr>
        <w:t xml:space="preserve">otal depravity, </w:t>
      </w:r>
      <w:r w:rsidR="00AE0502" w:rsidRPr="00D44430">
        <w:rPr>
          <w:b/>
          <w:bCs/>
          <w:sz w:val="26"/>
          <w:szCs w:val="26"/>
        </w:rPr>
        <w:t>U</w:t>
      </w:r>
      <w:r w:rsidR="00AE0502">
        <w:rPr>
          <w:sz w:val="26"/>
          <w:szCs w:val="26"/>
        </w:rPr>
        <w:t xml:space="preserve">nconditional election, </w:t>
      </w:r>
      <w:r w:rsidR="00AE0502" w:rsidRPr="00D44430">
        <w:rPr>
          <w:b/>
          <w:bCs/>
          <w:sz w:val="26"/>
          <w:szCs w:val="26"/>
        </w:rPr>
        <w:t>L</w:t>
      </w:r>
      <w:r w:rsidR="00AE0502">
        <w:rPr>
          <w:sz w:val="26"/>
          <w:szCs w:val="26"/>
        </w:rPr>
        <w:t xml:space="preserve">imited atonement (2 Peter 2:1), </w:t>
      </w:r>
      <w:r w:rsidR="00AE0502" w:rsidRPr="00D44430">
        <w:rPr>
          <w:b/>
          <w:bCs/>
          <w:sz w:val="26"/>
          <w:szCs w:val="26"/>
        </w:rPr>
        <w:t>I</w:t>
      </w:r>
      <w:r w:rsidR="00AE0502">
        <w:rPr>
          <w:sz w:val="26"/>
          <w:szCs w:val="26"/>
        </w:rPr>
        <w:t xml:space="preserve">rresistible grace (Acts 7:51), </w:t>
      </w:r>
      <w:r w:rsidR="00AE0502" w:rsidRPr="00D44430">
        <w:rPr>
          <w:b/>
          <w:bCs/>
          <w:sz w:val="26"/>
          <w:szCs w:val="26"/>
        </w:rPr>
        <w:t>P</w:t>
      </w:r>
      <w:r w:rsidR="00AE0502">
        <w:rPr>
          <w:sz w:val="26"/>
          <w:szCs w:val="26"/>
        </w:rPr>
        <w:t xml:space="preserve">erseverance of the </w:t>
      </w:r>
      <w:proofErr w:type="gramStart"/>
      <w:r w:rsidR="00AE0502">
        <w:rPr>
          <w:sz w:val="26"/>
          <w:szCs w:val="26"/>
        </w:rPr>
        <w:t>saints  (</w:t>
      </w:r>
      <w:proofErr w:type="gramEnd"/>
      <w:r w:rsidR="00AE0502">
        <w:rPr>
          <w:sz w:val="26"/>
          <w:szCs w:val="26"/>
        </w:rPr>
        <w:t>1 Cor. 10:12).</w:t>
      </w:r>
    </w:p>
    <w:p w:rsidR="00AE0502" w:rsidRDefault="00AE0502" w:rsidP="007F0CAD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This is often called “5 Point Calvinism”, which is </w:t>
      </w:r>
      <w:r w:rsidR="007F0CAD">
        <w:rPr>
          <w:sz w:val="26"/>
          <w:szCs w:val="26"/>
        </w:rPr>
        <w:t>theologically</w:t>
      </w:r>
      <w:r>
        <w:rPr>
          <w:sz w:val="26"/>
          <w:szCs w:val="26"/>
        </w:rPr>
        <w:t xml:space="preserve"> opposed by </w:t>
      </w:r>
      <w:r w:rsidR="007F0CAD"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Arminianism</w:t>
      </w:r>
      <w:proofErr w:type="spellEnd"/>
      <w:r w:rsidR="007F0CAD">
        <w:rPr>
          <w:sz w:val="26"/>
          <w:szCs w:val="26"/>
        </w:rPr>
        <w:t>”</w:t>
      </w:r>
      <w:r>
        <w:rPr>
          <w:sz w:val="26"/>
          <w:szCs w:val="26"/>
        </w:rPr>
        <w:t>.</w:t>
      </w:r>
    </w:p>
    <w:p w:rsidR="00AE0502" w:rsidRDefault="00AE0502" w:rsidP="00AE0502">
      <w:pPr>
        <w:pStyle w:val="ListParagraph"/>
        <w:ind w:left="1800"/>
        <w:rPr>
          <w:sz w:val="26"/>
          <w:szCs w:val="26"/>
        </w:rPr>
      </w:pPr>
    </w:p>
    <w:p w:rsidR="00D44430" w:rsidRDefault="00D44430" w:rsidP="00AE0502">
      <w:pPr>
        <w:pStyle w:val="ListParagraph"/>
        <w:ind w:left="1800"/>
        <w:rPr>
          <w:sz w:val="26"/>
          <w:szCs w:val="26"/>
        </w:rPr>
      </w:pPr>
    </w:p>
    <w:p w:rsidR="00D44430" w:rsidRPr="003C0779" w:rsidRDefault="00D44430" w:rsidP="00AE0502">
      <w:pPr>
        <w:pStyle w:val="ListParagraph"/>
        <w:ind w:left="1800"/>
        <w:rPr>
          <w:sz w:val="26"/>
          <w:szCs w:val="26"/>
        </w:rPr>
      </w:pPr>
    </w:p>
    <w:p w:rsidR="003C0779" w:rsidRPr="00D44430" w:rsidRDefault="003C0779" w:rsidP="003C0779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 w:rsidRPr="00D44430">
        <w:rPr>
          <w:b/>
          <w:bCs/>
          <w:sz w:val="26"/>
          <w:szCs w:val="26"/>
        </w:rPr>
        <w:lastRenderedPageBreak/>
        <w:t>Who Practices it?</w:t>
      </w:r>
    </w:p>
    <w:p w:rsidR="003C0779" w:rsidRDefault="003C0779" w:rsidP="00AE0502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Calvinist Churches (Presbyterians and Congregationalist</w:t>
      </w:r>
      <w:r w:rsidR="00AE0502">
        <w:rPr>
          <w:sz w:val="26"/>
          <w:szCs w:val="26"/>
        </w:rPr>
        <w:t xml:space="preserve">; </w:t>
      </w:r>
      <w:r w:rsidR="00AE0502" w:rsidRPr="00AE0502">
        <w:rPr>
          <w:i/>
          <w:iCs/>
          <w:sz w:val="26"/>
          <w:szCs w:val="26"/>
        </w:rPr>
        <w:t>Westminster Catechism</w:t>
      </w:r>
      <w:r>
        <w:rPr>
          <w:sz w:val="26"/>
          <w:szCs w:val="26"/>
        </w:rPr>
        <w:t>)</w:t>
      </w:r>
    </w:p>
    <w:p w:rsidR="003C0779" w:rsidRDefault="003C0779" w:rsidP="00AE0502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Reformed Churches (Dutch, Christian</w:t>
      </w:r>
      <w:r w:rsidR="00AE0502">
        <w:rPr>
          <w:sz w:val="26"/>
          <w:szCs w:val="26"/>
        </w:rPr>
        <w:t xml:space="preserve">; </w:t>
      </w:r>
      <w:r w:rsidR="00AE0502" w:rsidRPr="00AE0502">
        <w:rPr>
          <w:i/>
          <w:iCs/>
          <w:sz w:val="26"/>
          <w:szCs w:val="26"/>
        </w:rPr>
        <w:t xml:space="preserve">Heidelberg </w:t>
      </w:r>
      <w:r w:rsidR="00AE0502">
        <w:rPr>
          <w:i/>
          <w:iCs/>
          <w:sz w:val="26"/>
          <w:szCs w:val="26"/>
        </w:rPr>
        <w:t>Catechism</w:t>
      </w:r>
      <w:r>
        <w:rPr>
          <w:sz w:val="26"/>
          <w:szCs w:val="26"/>
        </w:rPr>
        <w:t>)</w:t>
      </w:r>
    </w:p>
    <w:p w:rsidR="003C0779" w:rsidRPr="00AE0502" w:rsidRDefault="003C0779" w:rsidP="00AE0502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AE0502">
        <w:rPr>
          <w:sz w:val="26"/>
          <w:szCs w:val="26"/>
        </w:rPr>
        <w:t>Reformed Baptist</w:t>
      </w:r>
      <w:r w:rsidR="00AE0502" w:rsidRPr="00AE0502">
        <w:rPr>
          <w:sz w:val="26"/>
          <w:szCs w:val="26"/>
        </w:rPr>
        <w:t xml:space="preserve"> -</w:t>
      </w:r>
      <w:r w:rsidR="00AE0502">
        <w:rPr>
          <w:sz w:val="26"/>
          <w:szCs w:val="26"/>
        </w:rPr>
        <w:t xml:space="preserve"> </w:t>
      </w:r>
      <w:r w:rsidRPr="00AE0502">
        <w:rPr>
          <w:sz w:val="26"/>
          <w:szCs w:val="26"/>
        </w:rPr>
        <w:t xml:space="preserve">Reformed </w:t>
      </w:r>
      <w:r w:rsidR="00AE0502" w:rsidRPr="00AE0502">
        <w:rPr>
          <w:sz w:val="26"/>
          <w:szCs w:val="26"/>
        </w:rPr>
        <w:t xml:space="preserve">in </w:t>
      </w:r>
      <w:r w:rsidRPr="00AE0502">
        <w:rPr>
          <w:sz w:val="26"/>
          <w:szCs w:val="26"/>
        </w:rPr>
        <w:t>Doctrine, but do not baptize infants.</w:t>
      </w:r>
    </w:p>
    <w:sectPr w:rsidR="003C0779" w:rsidRPr="00AE0502" w:rsidSect="00F02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26" w:rsidRDefault="00F26B26" w:rsidP="00621E61">
      <w:r>
        <w:separator/>
      </w:r>
    </w:p>
  </w:endnote>
  <w:endnote w:type="continuationSeparator" w:id="0">
    <w:p w:rsidR="00F26B26" w:rsidRDefault="00F26B26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26" w:rsidRDefault="00F26B26" w:rsidP="00621E61">
      <w:r>
        <w:separator/>
      </w:r>
    </w:p>
  </w:footnote>
  <w:footnote w:type="continuationSeparator" w:id="0">
    <w:p w:rsidR="00F26B26" w:rsidRDefault="00F26B26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22"/>
      <w:docPartObj>
        <w:docPartGallery w:val="Page Numbers (Top of Page)"/>
        <w:docPartUnique/>
      </w:docPartObj>
    </w:sdtPr>
    <w:sdtContent>
      <w:p w:rsidR="00C3132B" w:rsidRDefault="00F95687">
        <w:pPr>
          <w:pStyle w:val="Header"/>
          <w:jc w:val="right"/>
        </w:pPr>
        <w:fldSimple w:instr=" PAGE   \* MERGEFORMAT ">
          <w:r w:rsidR="00D44430">
            <w:rPr>
              <w:noProof/>
            </w:rPr>
            <w:t>1</w:t>
          </w:r>
        </w:fldSimple>
      </w:p>
    </w:sdtContent>
  </w:sdt>
  <w:p w:rsidR="00C3132B" w:rsidRDefault="00C31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241"/>
    <w:multiLevelType w:val="hybridMultilevel"/>
    <w:tmpl w:val="02DE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D2EFF"/>
    <w:multiLevelType w:val="hybridMultilevel"/>
    <w:tmpl w:val="47DE8C6C"/>
    <w:lvl w:ilvl="0" w:tplc="6D666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26BB"/>
    <w:multiLevelType w:val="hybridMultilevel"/>
    <w:tmpl w:val="F80E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F5981"/>
    <w:multiLevelType w:val="hybridMultilevel"/>
    <w:tmpl w:val="FAFC4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75E61"/>
    <w:multiLevelType w:val="hybridMultilevel"/>
    <w:tmpl w:val="FE92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00104"/>
    <w:rsid w:val="00007CA4"/>
    <w:rsid w:val="0003149D"/>
    <w:rsid w:val="00031DB1"/>
    <w:rsid w:val="000328A1"/>
    <w:rsid w:val="00037823"/>
    <w:rsid w:val="00042379"/>
    <w:rsid w:val="0004773E"/>
    <w:rsid w:val="00053C65"/>
    <w:rsid w:val="00056C0A"/>
    <w:rsid w:val="000602D6"/>
    <w:rsid w:val="0006729C"/>
    <w:rsid w:val="000701F4"/>
    <w:rsid w:val="00075971"/>
    <w:rsid w:val="00080B30"/>
    <w:rsid w:val="00087009"/>
    <w:rsid w:val="00094D92"/>
    <w:rsid w:val="000B2942"/>
    <w:rsid w:val="000C31B3"/>
    <w:rsid w:val="000C5D8B"/>
    <w:rsid w:val="000D32AB"/>
    <w:rsid w:val="000E0373"/>
    <w:rsid w:val="000F161B"/>
    <w:rsid w:val="000F1D8D"/>
    <w:rsid w:val="001016BE"/>
    <w:rsid w:val="00101823"/>
    <w:rsid w:val="00105F86"/>
    <w:rsid w:val="0011492C"/>
    <w:rsid w:val="00132770"/>
    <w:rsid w:val="001402B1"/>
    <w:rsid w:val="001A5EBD"/>
    <w:rsid w:val="001B3BDA"/>
    <w:rsid w:val="001B4CD0"/>
    <w:rsid w:val="001B6DE2"/>
    <w:rsid w:val="001E5022"/>
    <w:rsid w:val="001F3403"/>
    <w:rsid w:val="00205B3E"/>
    <w:rsid w:val="00221544"/>
    <w:rsid w:val="00230C11"/>
    <w:rsid w:val="00245B01"/>
    <w:rsid w:val="00273787"/>
    <w:rsid w:val="0028494B"/>
    <w:rsid w:val="002A0FF0"/>
    <w:rsid w:val="002A5EBB"/>
    <w:rsid w:val="002C1687"/>
    <w:rsid w:val="002C4AF4"/>
    <w:rsid w:val="002C4D8B"/>
    <w:rsid w:val="002D00E6"/>
    <w:rsid w:val="002D4470"/>
    <w:rsid w:val="002E0722"/>
    <w:rsid w:val="002E5534"/>
    <w:rsid w:val="003010DF"/>
    <w:rsid w:val="00311DC9"/>
    <w:rsid w:val="0031414F"/>
    <w:rsid w:val="00317E50"/>
    <w:rsid w:val="00321391"/>
    <w:rsid w:val="0032565A"/>
    <w:rsid w:val="003261A2"/>
    <w:rsid w:val="00362747"/>
    <w:rsid w:val="00364DF7"/>
    <w:rsid w:val="00391813"/>
    <w:rsid w:val="003973B5"/>
    <w:rsid w:val="003A37C6"/>
    <w:rsid w:val="003B4F75"/>
    <w:rsid w:val="003C0779"/>
    <w:rsid w:val="003F0554"/>
    <w:rsid w:val="00402109"/>
    <w:rsid w:val="00410582"/>
    <w:rsid w:val="00427DC0"/>
    <w:rsid w:val="004412CD"/>
    <w:rsid w:val="0046423A"/>
    <w:rsid w:val="004719EF"/>
    <w:rsid w:val="00480AAB"/>
    <w:rsid w:val="00482B34"/>
    <w:rsid w:val="0048313E"/>
    <w:rsid w:val="004846CB"/>
    <w:rsid w:val="004A5055"/>
    <w:rsid w:val="004A5598"/>
    <w:rsid w:val="004D2300"/>
    <w:rsid w:val="004E27B7"/>
    <w:rsid w:val="004E349D"/>
    <w:rsid w:val="004F322E"/>
    <w:rsid w:val="00502367"/>
    <w:rsid w:val="005034D5"/>
    <w:rsid w:val="00524C31"/>
    <w:rsid w:val="00525D84"/>
    <w:rsid w:val="00563528"/>
    <w:rsid w:val="005870AF"/>
    <w:rsid w:val="005A1841"/>
    <w:rsid w:val="005B6941"/>
    <w:rsid w:val="005C41AB"/>
    <w:rsid w:val="005C47FD"/>
    <w:rsid w:val="005C4A62"/>
    <w:rsid w:val="005D25A2"/>
    <w:rsid w:val="005E08C0"/>
    <w:rsid w:val="005E2FAE"/>
    <w:rsid w:val="00612CED"/>
    <w:rsid w:val="00612E7C"/>
    <w:rsid w:val="006136E1"/>
    <w:rsid w:val="0061500A"/>
    <w:rsid w:val="00621E61"/>
    <w:rsid w:val="00623086"/>
    <w:rsid w:val="006315C5"/>
    <w:rsid w:val="00640058"/>
    <w:rsid w:val="00642089"/>
    <w:rsid w:val="00657D26"/>
    <w:rsid w:val="00663DD1"/>
    <w:rsid w:val="00667A1B"/>
    <w:rsid w:val="006805B3"/>
    <w:rsid w:val="00687DA1"/>
    <w:rsid w:val="00694898"/>
    <w:rsid w:val="006A31AF"/>
    <w:rsid w:val="006A725B"/>
    <w:rsid w:val="006E0A60"/>
    <w:rsid w:val="006E18D1"/>
    <w:rsid w:val="00727A2C"/>
    <w:rsid w:val="0075624D"/>
    <w:rsid w:val="00767677"/>
    <w:rsid w:val="00780C50"/>
    <w:rsid w:val="00783FA2"/>
    <w:rsid w:val="00784E72"/>
    <w:rsid w:val="0079410F"/>
    <w:rsid w:val="007A47A3"/>
    <w:rsid w:val="007A484D"/>
    <w:rsid w:val="007C76C1"/>
    <w:rsid w:val="007C76E1"/>
    <w:rsid w:val="007E1819"/>
    <w:rsid w:val="007F0CAD"/>
    <w:rsid w:val="007F6B95"/>
    <w:rsid w:val="00801249"/>
    <w:rsid w:val="00801259"/>
    <w:rsid w:val="00815168"/>
    <w:rsid w:val="00831941"/>
    <w:rsid w:val="00836C3B"/>
    <w:rsid w:val="00845AA0"/>
    <w:rsid w:val="008735DC"/>
    <w:rsid w:val="008852CC"/>
    <w:rsid w:val="00894353"/>
    <w:rsid w:val="008D219C"/>
    <w:rsid w:val="008D4EE3"/>
    <w:rsid w:val="00952E50"/>
    <w:rsid w:val="00953EF9"/>
    <w:rsid w:val="00962C81"/>
    <w:rsid w:val="009663A0"/>
    <w:rsid w:val="0097149F"/>
    <w:rsid w:val="009869BD"/>
    <w:rsid w:val="009A5E9C"/>
    <w:rsid w:val="009B11C2"/>
    <w:rsid w:val="009D0B4E"/>
    <w:rsid w:val="009E680D"/>
    <w:rsid w:val="00A0436A"/>
    <w:rsid w:val="00A06534"/>
    <w:rsid w:val="00A247F2"/>
    <w:rsid w:val="00A267CA"/>
    <w:rsid w:val="00A355C8"/>
    <w:rsid w:val="00A45EF5"/>
    <w:rsid w:val="00A578B5"/>
    <w:rsid w:val="00A77CB8"/>
    <w:rsid w:val="00AB62C6"/>
    <w:rsid w:val="00AB7472"/>
    <w:rsid w:val="00AD1B1F"/>
    <w:rsid w:val="00AD5455"/>
    <w:rsid w:val="00AE0502"/>
    <w:rsid w:val="00AF524E"/>
    <w:rsid w:val="00AF60B0"/>
    <w:rsid w:val="00B11782"/>
    <w:rsid w:val="00B11B25"/>
    <w:rsid w:val="00B11B47"/>
    <w:rsid w:val="00B12573"/>
    <w:rsid w:val="00B24020"/>
    <w:rsid w:val="00B42FF6"/>
    <w:rsid w:val="00B52344"/>
    <w:rsid w:val="00B62276"/>
    <w:rsid w:val="00B77165"/>
    <w:rsid w:val="00B81055"/>
    <w:rsid w:val="00B9781F"/>
    <w:rsid w:val="00B979A5"/>
    <w:rsid w:val="00BA32F0"/>
    <w:rsid w:val="00BB31F7"/>
    <w:rsid w:val="00BC379D"/>
    <w:rsid w:val="00BD2C3B"/>
    <w:rsid w:val="00BF60D0"/>
    <w:rsid w:val="00C051C5"/>
    <w:rsid w:val="00C14A24"/>
    <w:rsid w:val="00C151FC"/>
    <w:rsid w:val="00C260C0"/>
    <w:rsid w:val="00C3070B"/>
    <w:rsid w:val="00C3132B"/>
    <w:rsid w:val="00C568A9"/>
    <w:rsid w:val="00C606D6"/>
    <w:rsid w:val="00C65CCD"/>
    <w:rsid w:val="00C86BA4"/>
    <w:rsid w:val="00C92FC3"/>
    <w:rsid w:val="00CA4018"/>
    <w:rsid w:val="00CA7930"/>
    <w:rsid w:val="00CB055F"/>
    <w:rsid w:val="00CB2609"/>
    <w:rsid w:val="00CB342B"/>
    <w:rsid w:val="00CC10D5"/>
    <w:rsid w:val="00CE009F"/>
    <w:rsid w:val="00D01DB7"/>
    <w:rsid w:val="00D07EAD"/>
    <w:rsid w:val="00D12CCA"/>
    <w:rsid w:val="00D16FC0"/>
    <w:rsid w:val="00D24B87"/>
    <w:rsid w:val="00D44430"/>
    <w:rsid w:val="00D510E3"/>
    <w:rsid w:val="00D613F2"/>
    <w:rsid w:val="00D655EF"/>
    <w:rsid w:val="00D916DC"/>
    <w:rsid w:val="00D9352D"/>
    <w:rsid w:val="00DB62BA"/>
    <w:rsid w:val="00DC737F"/>
    <w:rsid w:val="00DD097A"/>
    <w:rsid w:val="00E1199A"/>
    <w:rsid w:val="00E145E7"/>
    <w:rsid w:val="00E21038"/>
    <w:rsid w:val="00E348B1"/>
    <w:rsid w:val="00E37C8D"/>
    <w:rsid w:val="00E41AD6"/>
    <w:rsid w:val="00E623C4"/>
    <w:rsid w:val="00E8166E"/>
    <w:rsid w:val="00EC7CD5"/>
    <w:rsid w:val="00ED26A7"/>
    <w:rsid w:val="00ED5C99"/>
    <w:rsid w:val="00EE14B0"/>
    <w:rsid w:val="00EE4BF0"/>
    <w:rsid w:val="00EF2366"/>
    <w:rsid w:val="00F0252A"/>
    <w:rsid w:val="00F0393B"/>
    <w:rsid w:val="00F26B26"/>
    <w:rsid w:val="00F31033"/>
    <w:rsid w:val="00F41C72"/>
    <w:rsid w:val="00F47788"/>
    <w:rsid w:val="00F53346"/>
    <w:rsid w:val="00F82DC3"/>
    <w:rsid w:val="00F95687"/>
    <w:rsid w:val="00FA6A8C"/>
    <w:rsid w:val="00FB2D06"/>
    <w:rsid w:val="00FB384A"/>
    <w:rsid w:val="00FC164E"/>
    <w:rsid w:val="00FC3357"/>
    <w:rsid w:val="00FD7DE3"/>
    <w:rsid w:val="00FE50D4"/>
    <w:rsid w:val="00FE71EF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  <w:style w:type="table" w:styleId="TableGrid">
    <w:name w:val="Table Grid"/>
    <w:basedOn w:val="TableNormal"/>
    <w:uiPriority w:val="59"/>
    <w:rsid w:val="00B1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Normal"/>
    <w:rsid w:val="00B11782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b1">
    <w:name w:val="b1"/>
    <w:basedOn w:val="DefaultParagraphFont"/>
    <w:rsid w:val="00B11782"/>
  </w:style>
  <w:style w:type="character" w:styleId="Hyperlink">
    <w:name w:val="Hyperlink"/>
    <w:basedOn w:val="DefaultParagraphFont"/>
    <w:uiPriority w:val="99"/>
    <w:semiHidden/>
    <w:unhideWhenUsed/>
    <w:rsid w:val="00B11782"/>
    <w:rPr>
      <w:color w:val="0000FF"/>
      <w:u w:val="single"/>
    </w:rPr>
  </w:style>
  <w:style w:type="character" w:customStyle="1" w:styleId="i">
    <w:name w:val="i"/>
    <w:basedOn w:val="DefaultParagraphFont"/>
    <w:rsid w:val="00B11782"/>
  </w:style>
  <w:style w:type="character" w:customStyle="1" w:styleId="il">
    <w:name w:val="il"/>
    <w:basedOn w:val="DefaultParagraphFont"/>
    <w:rsid w:val="0040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0C4D2-E895-4914-9114-66B97F24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Fuehr</cp:lastModifiedBy>
  <cp:revision>7</cp:revision>
  <cp:lastPrinted>2019-01-20T01:22:00Z</cp:lastPrinted>
  <dcterms:created xsi:type="dcterms:W3CDTF">2019-03-12T04:15:00Z</dcterms:created>
  <dcterms:modified xsi:type="dcterms:W3CDTF">2019-03-16T21:28:00Z</dcterms:modified>
</cp:coreProperties>
</file>